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79" w:rsidRPr="00286ED4" w:rsidRDefault="00D32698" w:rsidP="00C91E97">
      <w:pPr>
        <w:spacing w:after="0" w:line="276" w:lineRule="auto"/>
        <w:ind w:left="-567"/>
        <w:rPr>
          <w:rFonts w:cs="Arial"/>
          <w:b/>
          <w:color w:val="F79646"/>
          <w:sz w:val="40"/>
          <w:szCs w:val="40"/>
          <w:lang w:eastAsia="hu-HU"/>
        </w:rPr>
      </w:pPr>
      <w:r w:rsidRPr="00286ED4">
        <w:rPr>
          <w:rFonts w:cs="Arial"/>
          <w:b/>
          <w:color w:val="F79646"/>
          <w:sz w:val="40"/>
          <w:szCs w:val="40"/>
          <w:lang w:eastAsia="hu-HU"/>
        </w:rPr>
        <w:t>SAJTÓKÖZLEMÉNY</w:t>
      </w:r>
      <w:bookmarkStart w:id="0" w:name="_GoBack"/>
      <w:bookmarkEnd w:id="0"/>
    </w:p>
    <w:p w:rsidR="0005025C" w:rsidRDefault="00C91E97" w:rsidP="0005025C">
      <w:pPr>
        <w:spacing w:after="0" w:line="276" w:lineRule="auto"/>
        <w:ind w:left="-567"/>
        <w:rPr>
          <w:rFonts w:eastAsia="Cambria" w:cs="Arial"/>
          <w:bCs/>
          <w:color w:val="808080"/>
          <w:szCs w:val="20"/>
          <w:lang w:val="cs-CZ"/>
        </w:rPr>
      </w:pPr>
      <w:r>
        <w:rPr>
          <w:rFonts w:eastAsia="Cambria" w:cs="Arial"/>
          <w:bCs/>
          <w:color w:val="808080"/>
          <w:szCs w:val="20"/>
          <w:lang w:val="cs-CZ"/>
        </w:rPr>
        <w:t>Azonnali közlésre és korlátlan felhasználásra</w:t>
      </w:r>
    </w:p>
    <w:p w:rsidR="00520279" w:rsidRPr="0005025C" w:rsidRDefault="00D32698" w:rsidP="0005025C">
      <w:pPr>
        <w:spacing w:after="0" w:line="276" w:lineRule="auto"/>
        <w:ind w:left="-567"/>
        <w:rPr>
          <w:rFonts w:eastAsia="Cambria" w:cs="Arial"/>
          <w:bCs/>
          <w:color w:val="808080"/>
          <w:szCs w:val="20"/>
          <w:lang w:val="cs-CZ"/>
        </w:rPr>
      </w:pPr>
      <w:r w:rsidRPr="00286ED4">
        <w:rPr>
          <w:rFonts w:cs="Arial"/>
          <w:b/>
          <w:i/>
          <w:color w:val="BFBFBF"/>
          <w:sz w:val="16"/>
          <w:szCs w:val="16"/>
          <w:lang w:eastAsia="hu-HU"/>
        </w:rPr>
        <w:br/>
      </w:r>
      <w:r w:rsidR="00520279" w:rsidRPr="0005025C">
        <w:rPr>
          <w:rFonts w:cs="Arial"/>
          <w:b/>
          <w:color w:val="808080"/>
          <w:szCs w:val="20"/>
          <w:lang w:eastAsia="hu-HU"/>
        </w:rPr>
        <w:t>Kiadja</w:t>
      </w:r>
      <w:r w:rsidR="00520279" w:rsidRPr="0005025C">
        <w:rPr>
          <w:rFonts w:cs="Arial"/>
          <w:color w:val="808080"/>
          <w:szCs w:val="20"/>
          <w:lang w:eastAsia="hu-HU"/>
        </w:rPr>
        <w:t xml:space="preserve">: Budapesti </w:t>
      </w:r>
      <w:r w:rsidR="00C91E97" w:rsidRPr="0005025C">
        <w:rPr>
          <w:rFonts w:cs="Arial"/>
          <w:color w:val="808080"/>
          <w:szCs w:val="20"/>
          <w:lang w:eastAsia="hu-HU"/>
        </w:rPr>
        <w:t>Metropolitan</w:t>
      </w:r>
      <w:r w:rsidR="00520279" w:rsidRPr="0005025C">
        <w:rPr>
          <w:rFonts w:cs="Arial"/>
          <w:color w:val="808080"/>
          <w:szCs w:val="20"/>
          <w:lang w:eastAsia="hu-HU"/>
        </w:rPr>
        <w:t xml:space="preserve"> Főiskola</w:t>
      </w:r>
      <w:r w:rsidR="00520279" w:rsidRPr="0005025C">
        <w:rPr>
          <w:rFonts w:cs="Arial"/>
          <w:color w:val="808080"/>
          <w:szCs w:val="20"/>
          <w:lang w:eastAsia="hu-HU"/>
        </w:rPr>
        <w:br/>
        <w:t xml:space="preserve">Budapest, </w:t>
      </w:r>
      <w:r w:rsidR="00A97645" w:rsidRPr="0005025C">
        <w:rPr>
          <w:rFonts w:cs="Arial"/>
          <w:color w:val="808080"/>
          <w:szCs w:val="20"/>
          <w:lang w:eastAsia="hu-HU"/>
        </w:rPr>
        <w:t>2015-0</w:t>
      </w:r>
      <w:r w:rsidR="003B3001">
        <w:rPr>
          <w:rFonts w:cs="Arial"/>
          <w:color w:val="808080"/>
          <w:szCs w:val="20"/>
          <w:lang w:eastAsia="hu-HU"/>
        </w:rPr>
        <w:t>9</w:t>
      </w:r>
      <w:r w:rsidR="00A97645" w:rsidRPr="0005025C">
        <w:rPr>
          <w:rFonts w:cs="Arial"/>
          <w:color w:val="808080"/>
          <w:szCs w:val="20"/>
          <w:lang w:eastAsia="hu-HU"/>
        </w:rPr>
        <w:t>-</w:t>
      </w:r>
      <w:r w:rsidR="003B3001">
        <w:rPr>
          <w:rFonts w:cs="Arial"/>
          <w:color w:val="808080"/>
          <w:szCs w:val="20"/>
          <w:lang w:eastAsia="hu-HU"/>
        </w:rPr>
        <w:t>01</w:t>
      </w:r>
    </w:p>
    <w:p w:rsidR="00C91E97" w:rsidRPr="0005025C" w:rsidRDefault="00520279" w:rsidP="00C91E97">
      <w:pPr>
        <w:spacing w:after="0" w:line="276" w:lineRule="auto"/>
        <w:ind w:left="-567"/>
        <w:rPr>
          <w:rFonts w:cs="Arial"/>
          <w:color w:val="808080"/>
          <w:szCs w:val="20"/>
          <w:lang w:eastAsia="hu-HU"/>
        </w:rPr>
      </w:pPr>
      <w:r w:rsidRPr="0005025C">
        <w:rPr>
          <w:rFonts w:cs="Arial"/>
          <w:b/>
          <w:color w:val="808080"/>
          <w:szCs w:val="20"/>
          <w:lang w:eastAsia="hu-HU"/>
        </w:rPr>
        <w:t xml:space="preserve">További információk: </w:t>
      </w:r>
      <w:r w:rsidRPr="0005025C">
        <w:rPr>
          <w:rFonts w:cs="Arial"/>
          <w:b/>
          <w:color w:val="808080"/>
          <w:szCs w:val="20"/>
          <w:lang w:eastAsia="hu-HU"/>
        </w:rPr>
        <w:br/>
      </w:r>
      <w:r w:rsidR="00341B69">
        <w:rPr>
          <w:rFonts w:cs="Arial"/>
          <w:color w:val="808080"/>
          <w:szCs w:val="20"/>
          <w:lang w:eastAsia="hu-HU"/>
        </w:rPr>
        <w:t>Solti Alexandra</w:t>
      </w:r>
    </w:p>
    <w:p w:rsidR="00520279" w:rsidRPr="00C91E97" w:rsidRDefault="00C91E97" w:rsidP="00C91E97">
      <w:pPr>
        <w:spacing w:after="0" w:line="276" w:lineRule="auto"/>
        <w:ind w:left="-567"/>
        <w:rPr>
          <w:rFonts w:cs="Arial"/>
          <w:b/>
          <w:color w:val="808080"/>
          <w:sz w:val="16"/>
          <w:szCs w:val="16"/>
          <w:lang w:eastAsia="hu-HU"/>
        </w:rPr>
      </w:pPr>
      <w:r w:rsidRPr="0005025C">
        <w:rPr>
          <w:rFonts w:cs="Arial"/>
          <w:color w:val="808080"/>
          <w:szCs w:val="20"/>
          <w:lang w:eastAsia="hu-HU"/>
        </w:rPr>
        <w:t>30 </w:t>
      </w:r>
      <w:r w:rsidR="00341B69">
        <w:rPr>
          <w:rFonts w:cs="Arial"/>
          <w:color w:val="808080"/>
          <w:szCs w:val="20"/>
          <w:lang w:eastAsia="hu-HU"/>
        </w:rPr>
        <w:t>2263 506</w:t>
      </w:r>
      <w:r w:rsidR="00520279" w:rsidRPr="00C91E97">
        <w:rPr>
          <w:rFonts w:cs="Arial"/>
          <w:b/>
          <w:color w:val="808080"/>
          <w:sz w:val="16"/>
          <w:szCs w:val="16"/>
          <w:lang w:eastAsia="hu-HU"/>
        </w:rPr>
        <w:t xml:space="preserve">    </w:t>
      </w:r>
    </w:p>
    <w:p w:rsidR="00707376" w:rsidRPr="00286ED4" w:rsidRDefault="00F678CE" w:rsidP="00D32698">
      <w:pPr>
        <w:spacing w:line="276" w:lineRule="auto"/>
        <w:ind w:left="-567"/>
        <w:jc w:val="center"/>
        <w:rPr>
          <w:rFonts w:cs="Arial"/>
          <w:b/>
          <w:color w:val="F79646"/>
          <w:sz w:val="32"/>
          <w:szCs w:val="32"/>
        </w:rPr>
      </w:pPr>
      <w:r>
        <w:rPr>
          <w:rFonts w:eastAsia="Calibri" w:cs="Arial"/>
          <w:b/>
          <w:sz w:val="26"/>
          <w:szCs w:val="26"/>
        </w:rPr>
        <w:br/>
      </w:r>
    </w:p>
    <w:p w:rsidR="00341B69" w:rsidRDefault="00341B69" w:rsidP="00D32698">
      <w:pPr>
        <w:spacing w:line="276" w:lineRule="auto"/>
        <w:ind w:left="-567"/>
        <w:jc w:val="both"/>
        <w:rPr>
          <w:rFonts w:cs="Arial"/>
          <w:b/>
          <w:color w:val="F79646"/>
          <w:sz w:val="30"/>
          <w:szCs w:val="30"/>
        </w:rPr>
      </w:pPr>
      <w:r w:rsidRPr="00341B69">
        <w:rPr>
          <w:rFonts w:cs="Arial"/>
          <w:b/>
          <w:color w:val="F79646"/>
          <w:sz w:val="30"/>
          <w:szCs w:val="30"/>
        </w:rPr>
        <w:t>Budapesti Metropolitan Főiskola lett a BKF-ből</w:t>
      </w:r>
    </w:p>
    <w:p w:rsidR="003B3001" w:rsidRDefault="003B3001" w:rsidP="00D32698">
      <w:pPr>
        <w:spacing w:line="276" w:lineRule="auto"/>
        <w:ind w:left="-567"/>
        <w:jc w:val="both"/>
        <w:rPr>
          <w:rFonts w:cs="Arial"/>
          <w:b/>
          <w:color w:val="F79646"/>
          <w:sz w:val="30"/>
          <w:szCs w:val="30"/>
        </w:rPr>
      </w:pPr>
    </w:p>
    <w:p w:rsidR="009077EB" w:rsidRDefault="009077EB" w:rsidP="009077EB">
      <w:pPr>
        <w:spacing w:line="276" w:lineRule="auto"/>
        <w:jc w:val="both"/>
      </w:pPr>
      <w:r>
        <w:rPr>
          <w:color w:val="808080"/>
        </w:rPr>
        <w:t xml:space="preserve">Budapest, 2015. szeptember 1. – </w:t>
      </w:r>
      <w:r>
        <w:rPr>
          <w:b/>
          <w:bCs/>
          <w:color w:val="808080"/>
        </w:rPr>
        <w:t xml:space="preserve">Kinőtte nevét a BKF, ezért mától hallgatói már a Budapesti Metropolitan Főiskolán (MET) kezdik meg az őszi félévet. A megújulásra azért volt szükség, mert a régi név már nem fedte le a főiskola képzéseinek sokoldalúságát és azt a fejlődést, amelynek során mind a magyar, mind a nemzetközi piac jelentős szereplőjévé vált az intézmény. </w:t>
      </w:r>
    </w:p>
    <w:p w:rsidR="009077EB" w:rsidRDefault="009077EB" w:rsidP="009077EB">
      <w:pPr>
        <w:spacing w:line="276" w:lineRule="auto"/>
        <w:jc w:val="both"/>
      </w:pPr>
      <w:r>
        <w:rPr>
          <w:color w:val="808080"/>
        </w:rPr>
        <w:t> </w:t>
      </w:r>
    </w:p>
    <w:p w:rsidR="009077EB" w:rsidRPr="009077EB" w:rsidRDefault="009077EB" w:rsidP="009077EB">
      <w:pPr>
        <w:spacing w:line="276" w:lineRule="auto"/>
        <w:jc w:val="both"/>
        <w:rPr>
          <w:color w:val="808080"/>
        </w:rPr>
      </w:pPr>
      <w:r>
        <w:rPr>
          <w:color w:val="808080"/>
        </w:rPr>
        <w:t>A Budapesti Metropolitan Főiskola mára az ország legnagyobb magánfőiskolájává vált. Az elmúlt 14 évet a hallgatói létszám folyamatos növekedése és új képzési területek bevezetése határozta meg, így az intézmény a legnagyobb művészeti</w:t>
      </w:r>
      <w:r w:rsidRPr="009077EB">
        <w:rPr>
          <w:color w:val="808080"/>
        </w:rPr>
        <w:t>, valamint jelentős üzleti</w:t>
      </w:r>
      <w:r>
        <w:rPr>
          <w:color w:val="808080"/>
        </w:rPr>
        <w:t xml:space="preserve"> képzőhellyé fejlődött. Az új név és arculat egyszerre mutatja a megbízható, stabil hátteret és a modern, </w:t>
      </w:r>
      <w:r w:rsidRPr="009077EB">
        <w:rPr>
          <w:color w:val="808080"/>
        </w:rPr>
        <w:t>nemzetközi</w:t>
      </w:r>
      <w:r>
        <w:rPr>
          <w:color w:val="808080"/>
        </w:rPr>
        <w:t xml:space="preserve"> szellemiséget.</w:t>
      </w:r>
    </w:p>
    <w:p w:rsidR="009077EB" w:rsidRDefault="009077EB" w:rsidP="009077EB">
      <w:pPr>
        <w:spacing w:line="276" w:lineRule="auto"/>
        <w:jc w:val="both"/>
      </w:pPr>
      <w:r>
        <w:rPr>
          <w:i/>
          <w:iCs/>
          <w:color w:val="808080"/>
        </w:rPr>
        <w:t> </w:t>
      </w:r>
    </w:p>
    <w:p w:rsidR="009077EB" w:rsidRDefault="009077EB" w:rsidP="009077EB">
      <w:pPr>
        <w:spacing w:line="276" w:lineRule="auto"/>
        <w:jc w:val="both"/>
      </w:pPr>
      <w:r>
        <w:rPr>
          <w:i/>
          <w:iCs/>
          <w:color w:val="808080"/>
        </w:rPr>
        <w:t>„A jövőben a frissen végzett diákok már a Budapesti Metropolitan Főiskola diplomáját kapják, de az értékek és célok középpontjában továbbra is a kreativitás, az innováció, a nyitott szellemiség és a gyakorlatorientált, munkaerő-piaci igényekre reflektáló,minőségi képzések állnak.”</w:t>
      </w:r>
      <w:r>
        <w:rPr>
          <w:color w:val="808080"/>
        </w:rPr>
        <w:t xml:space="preserve"> - mondta el Dr. Vass László, rektor.  </w:t>
      </w:r>
    </w:p>
    <w:p w:rsidR="009077EB" w:rsidRDefault="009077EB" w:rsidP="009077EB">
      <w:pPr>
        <w:spacing w:line="276" w:lineRule="auto"/>
        <w:jc w:val="both"/>
      </w:pPr>
      <w:r>
        <w:rPr>
          <w:color w:val="808080"/>
        </w:rPr>
        <w:t> </w:t>
      </w:r>
    </w:p>
    <w:p w:rsidR="009077EB" w:rsidRPr="009077EB" w:rsidRDefault="009077EB" w:rsidP="009077EB">
      <w:pPr>
        <w:spacing w:line="276" w:lineRule="auto"/>
        <w:jc w:val="both"/>
        <w:rPr>
          <w:color w:val="808080"/>
        </w:rPr>
      </w:pPr>
      <w:r>
        <w:rPr>
          <w:color w:val="808080"/>
        </w:rPr>
        <w:t xml:space="preserve">A névalkotási folyamatban a főiskola dolgozói és hallgatói is részt vettek javaslataikkal. Több száz alternatívát értékelve és tesztelve egyértelművé vált, hogy az iskola számára a legmegfelelőbb név a Metropolitan. </w:t>
      </w:r>
      <w:r w:rsidRPr="009077EB">
        <w:rPr>
          <w:color w:val="808080"/>
        </w:rPr>
        <w:t>Az arculat és a logó megidézi a stabil, nagy múltú városi épületeket, a metropolisokat átszelő közlekedési utakat, valamint a kapcsolati hálókat is.</w:t>
      </w:r>
      <w:r>
        <w:rPr>
          <w:color w:val="808080"/>
        </w:rPr>
        <w:t xml:space="preserve"> </w:t>
      </w:r>
      <w:r w:rsidRPr="009077EB">
        <w:rPr>
          <w:color w:val="808080"/>
        </w:rPr>
        <w:t>Az új, külföldön is könnyen megjegyezhető</w:t>
      </w:r>
      <w:r>
        <w:rPr>
          <w:color w:val="808080"/>
        </w:rPr>
        <w:t xml:space="preserve"> név és a hozzá kapcsolódó arculat 2015. szeptember 1-jén kerül hivatalosan bevezetésre.</w:t>
      </w:r>
    </w:p>
    <w:p w:rsidR="009077EB" w:rsidRPr="009077EB" w:rsidRDefault="009077EB" w:rsidP="009077EB">
      <w:pPr>
        <w:rPr>
          <w:color w:val="808080"/>
        </w:rPr>
      </w:pPr>
    </w:p>
    <w:p w:rsidR="00691934" w:rsidRDefault="00691934" w:rsidP="009077EB">
      <w:pPr>
        <w:spacing w:line="276" w:lineRule="auto"/>
        <w:ind w:left="-567"/>
        <w:jc w:val="both"/>
        <w:rPr>
          <w:rFonts w:cs="Arial"/>
          <w:sz w:val="22"/>
        </w:rPr>
      </w:pPr>
    </w:p>
    <w:p w:rsidR="00EC5B38" w:rsidRDefault="00EC5B38" w:rsidP="009077EB">
      <w:pPr>
        <w:spacing w:line="276" w:lineRule="auto"/>
        <w:ind w:left="-567"/>
        <w:jc w:val="both"/>
        <w:rPr>
          <w:rFonts w:cs="Arial"/>
          <w:sz w:val="22"/>
        </w:rPr>
      </w:pPr>
    </w:p>
    <w:p w:rsidR="00EC5B38" w:rsidRDefault="00EC5B38" w:rsidP="009077EB">
      <w:pPr>
        <w:spacing w:line="276" w:lineRule="auto"/>
        <w:ind w:left="-567"/>
        <w:jc w:val="both"/>
        <w:rPr>
          <w:rFonts w:cs="Arial"/>
          <w:sz w:val="22"/>
        </w:rPr>
      </w:pPr>
    </w:p>
    <w:sectPr w:rsidR="00EC5B38" w:rsidSect="00707376">
      <w:headerReference w:type="default" r:id="rId8"/>
      <w:headerReference w:type="first" r:id="rId9"/>
      <w:footerReference w:type="first" r:id="rId10"/>
      <w:pgSz w:w="11906" w:h="16838"/>
      <w:pgMar w:top="2835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407" w:rsidRDefault="00AB5407" w:rsidP="00EA5C06">
      <w:r>
        <w:separator/>
      </w:r>
    </w:p>
  </w:endnote>
  <w:endnote w:type="continuationSeparator" w:id="0">
    <w:p w:rsidR="00AB5407" w:rsidRDefault="00AB5407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698" w:rsidRDefault="009077EB">
    <w:pPr>
      <w:pStyle w:val="llb"/>
    </w:pPr>
    <w:r>
      <w:rPr>
        <w:noProof/>
        <w:lang w:eastAsia="hu-HU"/>
      </w:rPr>
      <w:drawing>
        <wp:anchor distT="0" distB="0" distL="114300" distR="114300" simplePos="0" relativeHeight="251658752" behindDoc="0" locked="0" layoutInCell="1" allowOverlap="1" wp14:anchorId="188E5C12" wp14:editId="286ED9F5">
          <wp:simplePos x="0" y="0"/>
          <wp:positionH relativeFrom="column">
            <wp:posOffset>-381000</wp:posOffset>
          </wp:positionH>
          <wp:positionV relativeFrom="paragraph">
            <wp:posOffset>-447040</wp:posOffset>
          </wp:positionV>
          <wp:extent cx="1587500" cy="670560"/>
          <wp:effectExtent l="19050" t="0" r="0" b="0"/>
          <wp:wrapThrough wrapText="bothSides">
            <wp:wrapPolygon edited="0">
              <wp:start x="-259" y="0"/>
              <wp:lineTo x="-259" y="6750"/>
              <wp:lineTo x="3370" y="9818"/>
              <wp:lineTo x="-259" y="11045"/>
              <wp:lineTo x="-259" y="20250"/>
              <wp:lineTo x="14515" y="20250"/>
              <wp:lineTo x="14515" y="19636"/>
              <wp:lineTo x="15293" y="15341"/>
              <wp:lineTo x="13738" y="11045"/>
              <wp:lineTo x="10627" y="9818"/>
              <wp:lineTo x="21254" y="7364"/>
              <wp:lineTo x="21514" y="614"/>
              <wp:lineTo x="20995" y="0"/>
              <wp:lineTo x="-259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407" w:rsidRDefault="00AB5407" w:rsidP="00EA5C06">
      <w:r>
        <w:separator/>
      </w:r>
    </w:p>
  </w:footnote>
  <w:footnote w:type="continuationSeparator" w:id="0">
    <w:p w:rsidR="00AB5407" w:rsidRDefault="00AB5407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698" w:rsidRDefault="00D32698" w:rsidP="00EC5B38">
    <w:pPr>
      <w:pStyle w:val="lfej"/>
      <w:tabs>
        <w:tab w:val="clear" w:pos="4536"/>
        <w:tab w:val="clear" w:pos="9072"/>
        <w:tab w:val="left" w:pos="255"/>
        <w:tab w:val="left" w:pos="1766"/>
      </w:tabs>
    </w:pPr>
    <w:r>
      <w:tab/>
    </w:r>
    <w:r w:rsidR="00EC5B38" w:rsidRPr="00EC5B38">
      <w:rPr>
        <w:noProof/>
        <w:lang w:eastAsia="hu-HU"/>
      </w:rPr>
      <w:drawing>
        <wp:anchor distT="0" distB="0" distL="114300" distR="114300" simplePos="0" relativeHeight="251660800" behindDoc="0" locked="0" layoutInCell="1" allowOverlap="1" wp14:anchorId="5635F99F" wp14:editId="6FB63E66">
          <wp:simplePos x="0" y="0"/>
          <wp:positionH relativeFrom="column">
            <wp:posOffset>-232410</wp:posOffset>
          </wp:positionH>
          <wp:positionV relativeFrom="paragraph">
            <wp:posOffset>16510</wp:posOffset>
          </wp:positionV>
          <wp:extent cx="2162175" cy="590550"/>
          <wp:effectExtent l="0" t="0" r="0" b="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589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C5B38">
      <w:tab/>
    </w:r>
  </w:p>
  <w:p w:rsidR="00D32698" w:rsidRDefault="009077EB" w:rsidP="00142CC7">
    <w:pPr>
      <w:pStyle w:val="lfej"/>
    </w:pPr>
    <w:r>
      <w:rPr>
        <w:noProof/>
        <w:lang w:eastAsia="hu-HU"/>
      </w:rPr>
      <w:drawing>
        <wp:inline distT="0" distB="0" distL="0" distR="0" wp14:anchorId="3D84AFA3" wp14:editId="2652DF4D">
          <wp:extent cx="504825" cy="6800850"/>
          <wp:effectExtent l="19050" t="0" r="9525" b="0"/>
          <wp:docPr id="1" name="Picture 2" descr="bkf_level_szines_b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kf_level_szines_bal.jpg"/>
                  <pic:cNvPicPr>
                    <a:picLocks noChangeAspect="1" noChangeArrowheads="1"/>
                  </pic:cNvPicPr>
                </pic:nvPicPr>
                <pic:blipFill>
                  <a:blip r:embed="rId2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80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698" w:rsidRPr="00D32698" w:rsidRDefault="009077EB" w:rsidP="00D32698">
    <w:pPr>
      <w:pStyle w:val="lfej"/>
    </w:pPr>
    <w:r>
      <w:rPr>
        <w:noProof/>
        <w:lang w:eastAsia="hu-HU"/>
      </w:rPr>
      <w:drawing>
        <wp:anchor distT="0" distB="0" distL="114300" distR="114300" simplePos="0" relativeHeight="251657728" behindDoc="0" locked="0" layoutInCell="1" allowOverlap="1" wp14:anchorId="544D53B4" wp14:editId="35910C37">
          <wp:simplePos x="0" y="0"/>
          <wp:positionH relativeFrom="column">
            <wp:posOffset>-381000</wp:posOffset>
          </wp:positionH>
          <wp:positionV relativeFrom="paragraph">
            <wp:posOffset>-135890</wp:posOffset>
          </wp:positionV>
          <wp:extent cx="2159000" cy="5892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589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C44C9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3718"/>
    <w:rsid w:val="0005025C"/>
    <w:rsid w:val="000C19BD"/>
    <w:rsid w:val="000C62E3"/>
    <w:rsid w:val="00142129"/>
    <w:rsid w:val="00142CC7"/>
    <w:rsid w:val="001762C4"/>
    <w:rsid w:val="001A4EDA"/>
    <w:rsid w:val="001B748D"/>
    <w:rsid w:val="001F18D7"/>
    <w:rsid w:val="00203719"/>
    <w:rsid w:val="00247149"/>
    <w:rsid w:val="00255C27"/>
    <w:rsid w:val="00286ED4"/>
    <w:rsid w:val="002A7EDD"/>
    <w:rsid w:val="00326BDB"/>
    <w:rsid w:val="00335A1A"/>
    <w:rsid w:val="00341B69"/>
    <w:rsid w:val="00380136"/>
    <w:rsid w:val="003B3001"/>
    <w:rsid w:val="003E34A5"/>
    <w:rsid w:val="00451AFD"/>
    <w:rsid w:val="00520279"/>
    <w:rsid w:val="00551981"/>
    <w:rsid w:val="00580C95"/>
    <w:rsid w:val="00691934"/>
    <w:rsid w:val="006B7F6A"/>
    <w:rsid w:val="00707376"/>
    <w:rsid w:val="00736697"/>
    <w:rsid w:val="007A79BA"/>
    <w:rsid w:val="007B61AE"/>
    <w:rsid w:val="007C62D5"/>
    <w:rsid w:val="008E7B60"/>
    <w:rsid w:val="008F6AE8"/>
    <w:rsid w:val="009077EB"/>
    <w:rsid w:val="00982496"/>
    <w:rsid w:val="00A97645"/>
    <w:rsid w:val="00AB5407"/>
    <w:rsid w:val="00AC47AA"/>
    <w:rsid w:val="00B10E28"/>
    <w:rsid w:val="00B440D1"/>
    <w:rsid w:val="00C35489"/>
    <w:rsid w:val="00C91E97"/>
    <w:rsid w:val="00CA27AD"/>
    <w:rsid w:val="00CB407A"/>
    <w:rsid w:val="00D13EDF"/>
    <w:rsid w:val="00D15198"/>
    <w:rsid w:val="00D32698"/>
    <w:rsid w:val="00DB6AA0"/>
    <w:rsid w:val="00E673CC"/>
    <w:rsid w:val="00E96FF3"/>
    <w:rsid w:val="00EA58D3"/>
    <w:rsid w:val="00EA5C06"/>
    <w:rsid w:val="00EC5B38"/>
    <w:rsid w:val="00ED41D6"/>
    <w:rsid w:val="00EF6DBA"/>
    <w:rsid w:val="00F0091A"/>
    <w:rsid w:val="00F03D83"/>
    <w:rsid w:val="00F05D99"/>
    <w:rsid w:val="00F61D00"/>
    <w:rsid w:val="00F6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E32A89B-4A3B-4414-8940-F8F6E325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A7EDD"/>
    <w:pPr>
      <w:spacing w:after="120"/>
    </w:pPr>
    <w:rPr>
      <w:szCs w:val="22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EA5C06"/>
    <w:rPr>
      <w:rFonts w:cs="Times New Roman"/>
    </w:rPr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sid w:val="00EA5C0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B10E28"/>
    <w:pPr>
      <w:spacing w:after="640"/>
      <w:contextualSpacing/>
    </w:pPr>
    <w:rPr>
      <w:b/>
      <w:spacing w:val="5"/>
      <w:kern w:val="28"/>
      <w:szCs w:val="52"/>
    </w:rPr>
  </w:style>
  <w:style w:type="character" w:customStyle="1" w:styleId="CmChar">
    <w:name w:val="Cím Char"/>
    <w:link w:val="Cm"/>
    <w:uiPriority w:val="10"/>
    <w:locked/>
    <w:rsid w:val="00B10E28"/>
    <w:rPr>
      <w:rFonts w:ascii="Arial" w:hAnsi="Arial" w:cs="Times New Roman"/>
      <w:b/>
      <w:spacing w:val="5"/>
      <w:kern w:val="28"/>
      <w:sz w:val="52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US"/>
    </w:rPr>
  </w:style>
  <w:style w:type="paragraph" w:customStyle="1" w:styleId="Norml1">
    <w:name w:val="Normál1"/>
    <w:rsid w:val="00691934"/>
    <w:pPr>
      <w:suppressAutoHyphens/>
      <w:spacing w:line="276" w:lineRule="auto"/>
    </w:pPr>
    <w:rPr>
      <w:rFonts w:eastAsia="Arial"/>
      <w:color w:val="000000"/>
      <w:kern w:val="2"/>
      <w:sz w:val="22"/>
      <w:lang w:val="hu-HU" w:eastAsia="ar-SA"/>
    </w:rPr>
  </w:style>
  <w:style w:type="paragraph" w:styleId="Nincstrkz">
    <w:name w:val="No Spacing"/>
    <w:uiPriority w:val="1"/>
    <w:qFormat/>
    <w:rsid w:val="00EC5B38"/>
    <w:rPr>
      <w:rFonts w:asciiTheme="minorHAnsi" w:eastAsiaTheme="minorHAnsi" w:hAnsiTheme="minorHAnsi" w:cstheme="minorBid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B6A4AD-CD06-4641-A9BD-0095C4377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247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Lukács Rita</cp:lastModifiedBy>
  <cp:revision>4</cp:revision>
  <dcterms:created xsi:type="dcterms:W3CDTF">2015-09-01T09:20:00Z</dcterms:created>
  <dcterms:modified xsi:type="dcterms:W3CDTF">2015-09-01T09:24:00Z</dcterms:modified>
</cp:coreProperties>
</file>