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2F" w:rsidRPr="00C43D2F" w:rsidRDefault="00C43D2F" w:rsidP="00C43D2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3D2F" w:rsidRPr="00C43D2F" w:rsidRDefault="00C43D2F" w:rsidP="00C43D2F">
      <w:pPr>
        <w:jc w:val="center"/>
        <w:rPr>
          <w:rFonts w:ascii="Arial" w:hAnsi="Arial" w:cs="Arial"/>
          <w:b/>
          <w:sz w:val="20"/>
          <w:szCs w:val="20"/>
        </w:rPr>
      </w:pPr>
    </w:p>
    <w:p w:rsidR="00C43D2F" w:rsidRPr="00C43D2F" w:rsidRDefault="00C43D2F" w:rsidP="00C43D2F">
      <w:pPr>
        <w:jc w:val="both"/>
        <w:rPr>
          <w:rFonts w:ascii="Arial" w:hAnsi="Arial" w:cs="Arial"/>
          <w:b/>
          <w:sz w:val="20"/>
          <w:szCs w:val="20"/>
        </w:rPr>
      </w:pPr>
    </w:p>
    <w:p w:rsidR="00C43D2F" w:rsidRPr="00C43D2F" w:rsidRDefault="00C43D2F" w:rsidP="00C43D2F">
      <w:pPr>
        <w:jc w:val="center"/>
        <w:rPr>
          <w:rFonts w:ascii="Arial" w:hAnsi="Arial" w:cs="Arial"/>
          <w:b/>
          <w:sz w:val="20"/>
          <w:szCs w:val="20"/>
        </w:rPr>
      </w:pPr>
      <w:r w:rsidRPr="00C43D2F">
        <w:rPr>
          <w:rFonts w:ascii="Arial" w:hAnsi="Arial" w:cs="Arial"/>
          <w:b/>
          <w:sz w:val="20"/>
          <w:szCs w:val="20"/>
        </w:rPr>
        <w:t xml:space="preserve">A magánfőiskolák közül a BKF a legvonzóbb </w:t>
      </w:r>
    </w:p>
    <w:p w:rsidR="00C43D2F" w:rsidRPr="00C43D2F" w:rsidRDefault="00C43D2F" w:rsidP="00C43D2F">
      <w:pPr>
        <w:jc w:val="center"/>
        <w:rPr>
          <w:rFonts w:ascii="Arial" w:hAnsi="Arial" w:cs="Arial"/>
          <w:sz w:val="20"/>
          <w:szCs w:val="20"/>
        </w:rPr>
      </w:pPr>
    </w:p>
    <w:p w:rsidR="00C43D2F" w:rsidRPr="00C43D2F" w:rsidRDefault="00C43D2F" w:rsidP="00C43D2F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C43D2F">
        <w:rPr>
          <w:rFonts w:ascii="Arial" w:hAnsi="Arial" w:cs="Arial"/>
          <w:i/>
          <w:sz w:val="20"/>
          <w:szCs w:val="20"/>
        </w:rPr>
        <w:t xml:space="preserve">Budapest, 2015. április 8. – </w:t>
      </w:r>
      <w:r w:rsidRPr="00C43D2F">
        <w:rPr>
          <w:rFonts w:ascii="Arial" w:hAnsi="Arial" w:cs="Arial"/>
          <w:b/>
          <w:sz w:val="20"/>
          <w:szCs w:val="20"/>
        </w:rPr>
        <w:t xml:space="preserve">Ebben a tanévben közel négyezren szeretnének az ország legnépszerűbb magánfőiskoláján továbbtanulni. 2015-ben 12 százalékkal többen jelentkeztek a Budapesti Kommunikációs és Üzleti Főiskolára, mint a megelőző évben. </w:t>
      </w:r>
    </w:p>
    <w:p w:rsidR="00C43D2F" w:rsidRPr="00C43D2F" w:rsidRDefault="00C43D2F" w:rsidP="00C43D2F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C43D2F" w:rsidRPr="00C43D2F" w:rsidRDefault="00C43D2F" w:rsidP="00C43D2F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C43D2F">
        <w:rPr>
          <w:rFonts w:ascii="Arial" w:hAnsi="Arial" w:cs="Arial"/>
          <w:sz w:val="20"/>
          <w:szCs w:val="20"/>
        </w:rPr>
        <w:t xml:space="preserve">Kommunikáció, művészet, turizmus és gazdaság – továbbra is a slágerterületek a felvételizők körében – ezt mutatják a </w:t>
      </w:r>
      <w:proofErr w:type="spellStart"/>
      <w:r w:rsidRPr="00C43D2F">
        <w:rPr>
          <w:rFonts w:ascii="Arial" w:hAnsi="Arial" w:cs="Arial"/>
          <w:sz w:val="20"/>
          <w:szCs w:val="20"/>
        </w:rPr>
        <w:t>BKF-re</w:t>
      </w:r>
      <w:proofErr w:type="spellEnd"/>
      <w:r w:rsidRPr="00C43D2F">
        <w:rPr>
          <w:rFonts w:ascii="Arial" w:hAnsi="Arial" w:cs="Arial"/>
          <w:sz w:val="20"/>
          <w:szCs w:val="20"/>
        </w:rPr>
        <w:t xml:space="preserve"> beadott jelentkezések. A legnépszerűbb szakok közül valamennyi gazdaságtudományi képzési területhez tartozó szak elindul, pénzügy szakra pedig idén először jelentkezhettek a diákok. Országosan a jelentkezések számát tekintve az intézmény művészeti és vizuális szakjai is a toplista élén szerepelnek, legtöbben a fotográfiát és a mozgóképművész szakot választják.</w:t>
      </w:r>
    </w:p>
    <w:p w:rsidR="00C43D2F" w:rsidRPr="00C43D2F" w:rsidRDefault="00C43D2F" w:rsidP="00C43D2F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C43D2F" w:rsidRPr="00C43D2F" w:rsidRDefault="00C43D2F" w:rsidP="00C43D2F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C43D2F">
        <w:rPr>
          <w:rFonts w:ascii="Arial" w:hAnsi="Arial" w:cs="Arial"/>
          <w:sz w:val="20"/>
          <w:szCs w:val="20"/>
        </w:rPr>
        <w:t xml:space="preserve">A Budapesti Kommunikációs és Üzleti Főiskolán a tavalyi adatokhoz képest 12 százalékkal nőtt az alapképzésekre jelentkezők száma, idén összesen 3782 jelentkezés érkezett. </w:t>
      </w:r>
      <w:proofErr w:type="gramStart"/>
      <w:r w:rsidRPr="00C43D2F">
        <w:rPr>
          <w:rFonts w:ascii="Arial" w:hAnsi="Arial" w:cs="Arial"/>
          <w:sz w:val="20"/>
          <w:szCs w:val="20"/>
        </w:rPr>
        <w:t>Tavaly</w:t>
      </w:r>
      <w:r>
        <w:rPr>
          <w:rFonts w:ascii="Arial" w:hAnsi="Arial" w:cs="Arial"/>
          <w:sz w:val="20"/>
          <w:szCs w:val="20"/>
        </w:rPr>
        <w:t xml:space="preserve"> </w:t>
      </w:r>
      <w:r w:rsidRPr="00C43D2F">
        <w:rPr>
          <w:rFonts w:ascii="Arial" w:hAnsi="Arial" w:cs="Arial"/>
          <w:sz w:val="20"/>
          <w:szCs w:val="20"/>
        </w:rPr>
        <w:t>óta</w:t>
      </w:r>
      <w:proofErr w:type="gramEnd"/>
      <w:r w:rsidRPr="00C43D2F">
        <w:rPr>
          <w:rFonts w:ascii="Arial" w:hAnsi="Arial" w:cs="Arial"/>
          <w:sz w:val="20"/>
          <w:szCs w:val="20"/>
        </w:rPr>
        <w:t xml:space="preserve"> 64 százalékkal nőtt az angol nyelvű képzések iránt az érdeklődés. A mesterképzésekre 6 százalékkal, a felsőoktatási szakképzésekre 16 százalékkal több jelentkezés érkezett, valamint 4 százalékos növekedést mértek a levelező képzési forma iránt érdeklődők körében. </w:t>
      </w:r>
    </w:p>
    <w:p w:rsidR="00C43D2F" w:rsidRPr="00C43D2F" w:rsidRDefault="00C43D2F" w:rsidP="00C43D2F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C43D2F" w:rsidRPr="00C43D2F" w:rsidRDefault="00C43D2F" w:rsidP="00C43D2F">
      <w:pPr>
        <w:pStyle w:val="Nincstrkz"/>
        <w:rPr>
          <w:rFonts w:ascii="Arial" w:hAnsi="Arial" w:cs="Arial"/>
          <w:b/>
          <w:sz w:val="20"/>
          <w:szCs w:val="20"/>
        </w:rPr>
      </w:pPr>
    </w:p>
    <w:p w:rsidR="00C43D2F" w:rsidRPr="00C43D2F" w:rsidRDefault="00C43D2F" w:rsidP="00C43D2F">
      <w:pPr>
        <w:pStyle w:val="Nincstrkz"/>
        <w:rPr>
          <w:rFonts w:ascii="Arial" w:hAnsi="Arial" w:cs="Arial"/>
          <w:b/>
          <w:sz w:val="20"/>
          <w:szCs w:val="20"/>
        </w:rPr>
      </w:pPr>
      <w:r w:rsidRPr="00C43D2F">
        <w:rPr>
          <w:rFonts w:ascii="Arial" w:hAnsi="Arial" w:cs="Arial"/>
          <w:b/>
          <w:sz w:val="20"/>
          <w:szCs w:val="20"/>
        </w:rPr>
        <w:t>További információ:</w:t>
      </w:r>
    </w:p>
    <w:p w:rsidR="00C43D2F" w:rsidRPr="00C43D2F" w:rsidRDefault="00C43D2F" w:rsidP="00C43D2F">
      <w:pPr>
        <w:pStyle w:val="Nincstrkz"/>
        <w:rPr>
          <w:rFonts w:ascii="Arial" w:hAnsi="Arial" w:cs="Arial"/>
          <w:noProof/>
          <w:color w:val="231F20"/>
          <w:sz w:val="20"/>
          <w:szCs w:val="20"/>
        </w:rPr>
      </w:pPr>
      <w:r w:rsidRPr="00C43D2F">
        <w:rPr>
          <w:rFonts w:ascii="Arial" w:hAnsi="Arial" w:cs="Arial"/>
          <w:bCs/>
          <w:noProof/>
          <w:color w:val="231F20"/>
          <w:sz w:val="20"/>
          <w:szCs w:val="20"/>
        </w:rPr>
        <w:t>Dora Tóth Andrea</w:t>
      </w:r>
      <w:r w:rsidRPr="00C43D2F">
        <w:rPr>
          <w:rFonts w:ascii="Arial" w:hAnsi="Arial" w:cs="Arial"/>
          <w:noProof/>
          <w:color w:val="231F20"/>
          <w:sz w:val="20"/>
          <w:szCs w:val="20"/>
        </w:rPr>
        <w:br/>
        <w:t>Mobil: +36 30 466 1591</w:t>
      </w:r>
    </w:p>
    <w:p w:rsidR="00C43D2F" w:rsidRPr="00C43D2F" w:rsidRDefault="00C43D2F" w:rsidP="00C43D2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3D2F">
        <w:rPr>
          <w:rFonts w:ascii="Arial" w:hAnsi="Arial" w:cs="Arial"/>
          <w:noProof/>
          <w:color w:val="231F20"/>
          <w:sz w:val="20"/>
          <w:szCs w:val="20"/>
        </w:rPr>
        <w:t>E-mail:</w:t>
      </w:r>
      <w:r w:rsidRPr="00C43D2F">
        <w:rPr>
          <w:rFonts w:ascii="Arial" w:hAnsi="Arial" w:cs="Arial"/>
          <w:b/>
          <w:sz w:val="20"/>
          <w:szCs w:val="20"/>
        </w:rPr>
        <w:fldChar w:fldCharType="begin"/>
      </w:r>
      <w:r w:rsidRPr="00C43D2F">
        <w:rPr>
          <w:rFonts w:ascii="Arial" w:hAnsi="Arial" w:cs="Arial"/>
          <w:b/>
          <w:sz w:val="20"/>
          <w:szCs w:val="20"/>
        </w:rPr>
        <w:instrText xml:space="preserve"> HYPERLINK "mailto:andrea.doratoth@avantgarde.hu" </w:instrText>
      </w:r>
      <w:r w:rsidRPr="00C43D2F">
        <w:rPr>
          <w:rFonts w:ascii="Arial" w:hAnsi="Arial" w:cs="Arial"/>
          <w:b/>
          <w:sz w:val="20"/>
          <w:szCs w:val="20"/>
        </w:rPr>
        <w:fldChar w:fldCharType="separate"/>
      </w:r>
      <w:r w:rsidRPr="00C43D2F">
        <w:rPr>
          <w:rStyle w:val="Hiperhivatkozs"/>
          <w:rFonts w:ascii="Arial" w:hAnsi="Arial" w:cs="Arial"/>
          <w:b/>
          <w:noProof/>
          <w:sz w:val="20"/>
          <w:szCs w:val="20"/>
        </w:rPr>
        <w:t>andrea.doratoth@avantgarde.hu</w:t>
      </w:r>
      <w:r w:rsidRPr="00C43D2F">
        <w:rPr>
          <w:rFonts w:ascii="Arial" w:hAnsi="Arial" w:cs="Arial"/>
          <w:b/>
          <w:sz w:val="20"/>
          <w:szCs w:val="20"/>
        </w:rPr>
        <w:fldChar w:fldCharType="end"/>
      </w:r>
      <w:r w:rsidRPr="00C43D2F">
        <w:rPr>
          <w:rFonts w:ascii="Arial" w:hAnsi="Arial" w:cs="Arial"/>
          <w:noProof/>
          <w:color w:val="231F20"/>
          <w:sz w:val="20"/>
          <w:szCs w:val="20"/>
        </w:rPr>
        <w:br/>
      </w:r>
    </w:p>
    <w:p w:rsidR="00C43D2F" w:rsidRPr="00C43D2F" w:rsidRDefault="00C43D2F" w:rsidP="00C43D2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43D2F">
        <w:rPr>
          <w:rFonts w:ascii="Arial" w:hAnsi="Arial" w:cs="Arial"/>
          <w:b/>
          <w:sz w:val="20"/>
          <w:szCs w:val="20"/>
          <w:u w:val="single"/>
        </w:rPr>
        <w:t>A Budapesti Kommunikációs és Üzleti Főiskoláról:</w:t>
      </w:r>
    </w:p>
    <w:p w:rsidR="00C43D2F" w:rsidRPr="00C43D2F" w:rsidRDefault="00C43D2F" w:rsidP="00C43D2F">
      <w:pPr>
        <w:jc w:val="both"/>
        <w:rPr>
          <w:rFonts w:ascii="Arial" w:hAnsi="Arial" w:cs="Arial"/>
          <w:sz w:val="20"/>
          <w:szCs w:val="20"/>
        </w:rPr>
      </w:pPr>
      <w:r w:rsidRPr="00C43D2F">
        <w:rPr>
          <w:rFonts w:ascii="Arial" w:hAnsi="Arial" w:cs="Arial"/>
          <w:sz w:val="20"/>
          <w:szCs w:val="20"/>
        </w:rPr>
        <w:t xml:space="preserve">A Budapesti Kommunikációs és Üzleti Főiskola Magyarország legnagyobb magánkézben lévő főiskolája. Az intézményben 2 karon, 4 fő képzési területen – kommunikáció, üzlet, turizmus és művészet – folyik képzés, alap- és mesterfokon, illetve másoddiplomás képzési szinten. A főiskolának jelenleg közel 7000 hallgatója van, akik 2011-től már nemcsak a fővárosban, hanem Hódmezővásárhelyen, a BKF Regionális Tudásközpontjában is részt vehetnek az oktatásban. A BKF jelenleg 60 külföldi intézménnyel tart fent partneri kapcsolatot 27 országban több mint 300 ösztöndíjas helyet kínálva – többek között Egyesült Királysággal, az Egyesült Államokkal, illetve Kínával is. Képességfejlesztő tréningrendszere egyedülálló itthon. Az intézmény 2001 óta meghatározó és folyamatosan növekvő szereplője a hazai felsőoktatásnak. Tevékenysége elismeréseként 2011-ben és 2012-ben is elnyerte a </w:t>
      </w:r>
      <w:proofErr w:type="spellStart"/>
      <w:r w:rsidRPr="00C43D2F">
        <w:rPr>
          <w:rFonts w:ascii="Arial" w:hAnsi="Arial" w:cs="Arial"/>
          <w:sz w:val="20"/>
          <w:szCs w:val="20"/>
        </w:rPr>
        <w:t>Superbrands</w:t>
      </w:r>
      <w:proofErr w:type="spellEnd"/>
      <w:r w:rsidRPr="00C43D2F">
        <w:rPr>
          <w:rFonts w:ascii="Arial" w:hAnsi="Arial" w:cs="Arial"/>
          <w:sz w:val="20"/>
          <w:szCs w:val="20"/>
        </w:rPr>
        <w:t xml:space="preserve"> védjegyet.</w:t>
      </w:r>
    </w:p>
    <w:p w:rsidR="00C43D2F" w:rsidRPr="00C43D2F" w:rsidRDefault="00C43D2F" w:rsidP="00C43D2F">
      <w:pPr>
        <w:jc w:val="both"/>
        <w:rPr>
          <w:rFonts w:ascii="Arial" w:hAnsi="Arial" w:cs="Arial"/>
          <w:b/>
          <w:sz w:val="20"/>
          <w:szCs w:val="20"/>
        </w:rPr>
      </w:pPr>
      <w:hyperlink r:id="rId6" w:history="1">
        <w:r w:rsidRPr="00C43D2F">
          <w:rPr>
            <w:rStyle w:val="Hiperhivatkozs"/>
            <w:rFonts w:ascii="Arial" w:hAnsi="Arial" w:cs="Arial"/>
            <w:b/>
            <w:sz w:val="20"/>
            <w:szCs w:val="20"/>
          </w:rPr>
          <w:t>www.bkf.hu</w:t>
        </w:r>
      </w:hyperlink>
    </w:p>
    <w:p w:rsidR="00C43D2F" w:rsidRDefault="00C43D2F" w:rsidP="00C43D2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C75B05" w:rsidRDefault="00C43D2F"/>
    <w:sectPr w:rsidR="00C75B05" w:rsidSect="002527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2F" w:rsidRDefault="00C43D2F" w:rsidP="00C43D2F">
      <w:pPr>
        <w:spacing w:after="0" w:line="240" w:lineRule="auto"/>
      </w:pPr>
      <w:r>
        <w:separator/>
      </w:r>
    </w:p>
  </w:endnote>
  <w:endnote w:type="continuationSeparator" w:id="0">
    <w:p w:rsidR="00C43D2F" w:rsidRDefault="00C43D2F" w:rsidP="00C4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2F" w:rsidRDefault="00C43D2F" w:rsidP="00C43D2F">
      <w:pPr>
        <w:spacing w:after="0" w:line="240" w:lineRule="auto"/>
      </w:pPr>
      <w:r>
        <w:separator/>
      </w:r>
    </w:p>
  </w:footnote>
  <w:footnote w:type="continuationSeparator" w:id="0">
    <w:p w:rsidR="00C43D2F" w:rsidRDefault="00C43D2F" w:rsidP="00C4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2F" w:rsidRDefault="00C43D2F">
    <w:pPr>
      <w:pStyle w:val="lfej"/>
    </w:pPr>
    <w:r w:rsidRPr="00C43D2F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4869103</wp:posOffset>
          </wp:positionH>
          <wp:positionV relativeFrom="paragraph">
            <wp:posOffset>-152214</wp:posOffset>
          </wp:positionV>
          <wp:extent cx="1388915" cy="407422"/>
          <wp:effectExtent l="0" t="0" r="1270" b="8890"/>
          <wp:wrapTight wrapText="bothSides">
            <wp:wrapPolygon edited="0">
              <wp:start x="0" y="0"/>
              <wp:lineTo x="0" y="21065"/>
              <wp:lineTo x="21324" y="21065"/>
              <wp:lineTo x="21324" y="0"/>
              <wp:lineTo x="0" y="0"/>
            </wp:wrapPolygon>
          </wp:wrapTight>
          <wp:docPr id="1" name="Kép 1" descr="http://www.bkf.hu/menufiles/harom_soros_narancs_nyil_hatter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kf.hu/menufiles/harom_soros_narancs_nyil_hatter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D2F"/>
    <w:rsid w:val="002527AE"/>
    <w:rsid w:val="00953DED"/>
    <w:rsid w:val="00C43D2F"/>
    <w:rsid w:val="00D9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3D2F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43D2F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C43D2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C4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43D2F"/>
  </w:style>
  <w:style w:type="paragraph" w:styleId="llb">
    <w:name w:val="footer"/>
    <w:basedOn w:val="Norml"/>
    <w:link w:val="llbChar"/>
    <w:uiPriority w:val="99"/>
    <w:semiHidden/>
    <w:unhideWhenUsed/>
    <w:rsid w:val="00C4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43D2F"/>
  </w:style>
  <w:style w:type="character" w:styleId="Mrltotthiperhivatkozs">
    <w:name w:val="FollowedHyperlink"/>
    <w:basedOn w:val="Bekezdsalapbettpusa"/>
    <w:uiPriority w:val="99"/>
    <w:semiHidden/>
    <w:unhideWhenUsed/>
    <w:rsid w:val="00C43D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kf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2074</Characters>
  <Application>Microsoft Office Word</Application>
  <DocSecurity>0</DocSecurity>
  <Lines>17</Lines>
  <Paragraphs>4</Paragraphs>
  <ScaleCrop>false</ScaleCrop>
  <Company>BKF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Tamás</dc:creator>
  <cp:keywords/>
  <dc:description/>
  <cp:lastModifiedBy>Szalai Tamás</cp:lastModifiedBy>
  <cp:revision>2</cp:revision>
  <dcterms:created xsi:type="dcterms:W3CDTF">2015-04-28T08:15:00Z</dcterms:created>
  <dcterms:modified xsi:type="dcterms:W3CDTF">2015-04-28T08:17:00Z</dcterms:modified>
</cp:coreProperties>
</file>